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5F78" w:rsidRDefault="007C5F78" w:rsidP="007C5F78">
      <w:pPr>
        <w:jc w:val="center"/>
      </w:pPr>
      <w:r>
        <w:t>BAB  II PERENCANAAN KINERJA</w:t>
      </w:r>
    </w:p>
    <w:p w:rsidR="007C5F78" w:rsidRDefault="007C5F78" w:rsidP="007C5F78">
      <w:r>
        <w:t xml:space="preserve"> </w:t>
      </w:r>
    </w:p>
    <w:p w:rsidR="007C5F78" w:rsidRDefault="007C5F78" w:rsidP="007C5F78">
      <w:pPr>
        <w:jc w:val="both"/>
      </w:pPr>
      <w:r>
        <w:t xml:space="preserve">Sesuai dengan Peraturan Presiden Republik Indonesia Nomor 29 Tahun 2014 tentang Sistem Akuntabilitas Kinerja Instansi Pemerintah; dan Peraturan Menteri Pendayagunaan Aparatur Negara  dan Reformasi Birokrasi Republik Indonesia Nomor 53 Tahun 2014 tentang Petunjuk Teknis Perjanjian Kinerja, Pelaporan Kinerja dan Tata Cara Reviu atas Laporan Kinerja Instansi Pemerintah, perencanaan kinerja yang diinformasikan dalam Bab II adalah Perjanjian Kinerja. </w:t>
      </w:r>
    </w:p>
    <w:p w:rsidR="007C5F78" w:rsidRDefault="007C5F78" w:rsidP="007C5F78">
      <w:pPr>
        <w:pStyle w:val="ListParagraph"/>
        <w:numPr>
          <w:ilvl w:val="0"/>
          <w:numId w:val="7"/>
        </w:numPr>
        <w:tabs>
          <w:tab w:val="left" w:pos="426"/>
        </w:tabs>
        <w:ind w:left="426" w:hanging="426"/>
      </w:pPr>
      <w:r>
        <w:t xml:space="preserve">Perjanjian Kinerja </w:t>
      </w:r>
    </w:p>
    <w:p w:rsidR="007C5F78" w:rsidRDefault="007C5F78" w:rsidP="007C5F78">
      <w:pPr>
        <w:ind w:left="426"/>
        <w:jc w:val="both"/>
      </w:pPr>
      <w:r>
        <w:t xml:space="preserve">Perjanjian Kinerja adalah lembar/dokumen yang berisikan penugasan dari pimpinan instansi yang lebih tinggi kepada pimpinan instansi yang lebih rendah untuk melaksanakan program/kegiatan yang disertai dengan indikator kinerja. Melalui perjanjian kinerja, terwujudlah komitmen penerima amanah dan kesepakatan antara penerima dan pemberi amanah atas kinerja terukur tertentu berdasarkan tugas, fungsi dan wewenang serta sumber daya yang tersedia.  </w:t>
      </w:r>
    </w:p>
    <w:p w:rsidR="00AB59ED" w:rsidRDefault="007C5F78" w:rsidP="007C5F78">
      <w:pPr>
        <w:ind w:left="426"/>
        <w:jc w:val="both"/>
      </w:pPr>
      <w:r>
        <w:t>Kinerja yang disepakati tidak dibatasi pada kinerja yang dihasilkan atas kegiatan tahunan bersangkutan, tetapi termasuk kinerja (outcome) yang seharusnya terwujud akibat kegiatan tahun-tahun sebelumnya. Dengan demikian target kinerja yang diperjanjikan juga mencakup outcome yang dihasilkan dari kegiatan tahun-tahun sebelumnya, sehingga terwujud kesinambungan kinerja setiap tahunnya.</w:t>
      </w:r>
    </w:p>
    <w:p w:rsidR="007C5F78" w:rsidRDefault="007C5F78" w:rsidP="007C5F78">
      <w:pPr>
        <w:ind w:left="426"/>
        <w:jc w:val="both"/>
      </w:pPr>
      <w:r>
        <w:t>Perjanjian kinerja Inspektorat Kabupaten Barito Utara Tahun 2016, adalah sebagai berikut :</w:t>
      </w:r>
    </w:p>
    <w:tbl>
      <w:tblPr>
        <w:tblStyle w:val="TableGrid"/>
        <w:tblW w:w="0" w:type="auto"/>
        <w:tblInd w:w="426" w:type="dxa"/>
        <w:tblLook w:val="04A0"/>
      </w:tblPr>
      <w:tblGrid>
        <w:gridCol w:w="533"/>
        <w:gridCol w:w="3402"/>
        <w:gridCol w:w="3685"/>
        <w:gridCol w:w="1134"/>
      </w:tblGrid>
      <w:tr w:rsidR="00E85253" w:rsidTr="00E85253">
        <w:tc>
          <w:tcPr>
            <w:tcW w:w="533" w:type="dxa"/>
          </w:tcPr>
          <w:p w:rsidR="00E85253" w:rsidRPr="00E85253" w:rsidRDefault="00E85253" w:rsidP="00E85253">
            <w:pPr>
              <w:jc w:val="center"/>
              <w:rPr>
                <w:b/>
              </w:rPr>
            </w:pPr>
            <w:r w:rsidRPr="00E85253">
              <w:rPr>
                <w:b/>
              </w:rPr>
              <w:t>No</w:t>
            </w:r>
          </w:p>
        </w:tc>
        <w:tc>
          <w:tcPr>
            <w:tcW w:w="3402" w:type="dxa"/>
          </w:tcPr>
          <w:p w:rsidR="00E85253" w:rsidRPr="00E85253" w:rsidRDefault="00E85253" w:rsidP="00E85253">
            <w:pPr>
              <w:jc w:val="center"/>
              <w:rPr>
                <w:b/>
              </w:rPr>
            </w:pPr>
            <w:r w:rsidRPr="00E85253">
              <w:rPr>
                <w:b/>
              </w:rPr>
              <w:t>Sasaran Strategis</w:t>
            </w:r>
          </w:p>
        </w:tc>
        <w:tc>
          <w:tcPr>
            <w:tcW w:w="3685" w:type="dxa"/>
          </w:tcPr>
          <w:p w:rsidR="00E85253" w:rsidRPr="00E85253" w:rsidRDefault="00E85253" w:rsidP="00E85253">
            <w:pPr>
              <w:jc w:val="center"/>
              <w:rPr>
                <w:b/>
              </w:rPr>
            </w:pPr>
            <w:r w:rsidRPr="00E85253">
              <w:rPr>
                <w:b/>
              </w:rPr>
              <w:t>Indikator Kinerja</w:t>
            </w:r>
          </w:p>
        </w:tc>
        <w:tc>
          <w:tcPr>
            <w:tcW w:w="1134" w:type="dxa"/>
          </w:tcPr>
          <w:p w:rsidR="00E85253" w:rsidRPr="00E85253" w:rsidRDefault="00E85253" w:rsidP="00E85253">
            <w:pPr>
              <w:jc w:val="center"/>
              <w:rPr>
                <w:b/>
              </w:rPr>
            </w:pPr>
            <w:r w:rsidRPr="00E85253">
              <w:rPr>
                <w:b/>
              </w:rPr>
              <w:t>Target</w:t>
            </w:r>
          </w:p>
        </w:tc>
      </w:tr>
      <w:tr w:rsidR="00E85253" w:rsidTr="00E85253">
        <w:tc>
          <w:tcPr>
            <w:tcW w:w="533" w:type="dxa"/>
          </w:tcPr>
          <w:p w:rsidR="00E85253" w:rsidRPr="00E85253" w:rsidRDefault="00E85253" w:rsidP="00E85253">
            <w:pPr>
              <w:jc w:val="center"/>
              <w:rPr>
                <w:b/>
              </w:rPr>
            </w:pPr>
            <w:r w:rsidRPr="00E85253">
              <w:rPr>
                <w:b/>
              </w:rPr>
              <w:t>1</w:t>
            </w:r>
          </w:p>
        </w:tc>
        <w:tc>
          <w:tcPr>
            <w:tcW w:w="3402" w:type="dxa"/>
          </w:tcPr>
          <w:p w:rsidR="00E85253" w:rsidRPr="00E85253" w:rsidRDefault="00E85253" w:rsidP="00E85253">
            <w:pPr>
              <w:jc w:val="center"/>
              <w:rPr>
                <w:b/>
              </w:rPr>
            </w:pPr>
            <w:r w:rsidRPr="00E85253">
              <w:rPr>
                <w:b/>
              </w:rPr>
              <w:t>2</w:t>
            </w:r>
          </w:p>
        </w:tc>
        <w:tc>
          <w:tcPr>
            <w:tcW w:w="3685" w:type="dxa"/>
          </w:tcPr>
          <w:p w:rsidR="00E85253" w:rsidRPr="00E85253" w:rsidRDefault="00E85253" w:rsidP="00E85253">
            <w:pPr>
              <w:jc w:val="center"/>
              <w:rPr>
                <w:b/>
              </w:rPr>
            </w:pPr>
            <w:r w:rsidRPr="00E85253">
              <w:rPr>
                <w:b/>
              </w:rPr>
              <w:t>3</w:t>
            </w:r>
          </w:p>
        </w:tc>
        <w:tc>
          <w:tcPr>
            <w:tcW w:w="1134" w:type="dxa"/>
          </w:tcPr>
          <w:p w:rsidR="00E85253" w:rsidRPr="00E85253" w:rsidRDefault="00E85253" w:rsidP="00E85253">
            <w:pPr>
              <w:jc w:val="center"/>
              <w:rPr>
                <w:b/>
              </w:rPr>
            </w:pPr>
            <w:r w:rsidRPr="00E85253">
              <w:rPr>
                <w:b/>
              </w:rPr>
              <w:t>4</w:t>
            </w:r>
          </w:p>
        </w:tc>
      </w:tr>
      <w:tr w:rsidR="00E85253" w:rsidTr="00E85253">
        <w:tc>
          <w:tcPr>
            <w:tcW w:w="533" w:type="dxa"/>
            <w:vMerge w:val="restart"/>
            <w:vAlign w:val="center"/>
          </w:tcPr>
          <w:p w:rsidR="00E85253" w:rsidRDefault="00E85253" w:rsidP="00E85253">
            <w:pPr>
              <w:jc w:val="right"/>
            </w:pPr>
            <w:r>
              <w:t>1</w:t>
            </w:r>
          </w:p>
        </w:tc>
        <w:tc>
          <w:tcPr>
            <w:tcW w:w="3402" w:type="dxa"/>
            <w:vMerge w:val="restart"/>
            <w:vAlign w:val="center"/>
          </w:tcPr>
          <w:p w:rsidR="00E85253" w:rsidRDefault="00E85253" w:rsidP="00E85253">
            <w:r>
              <w:t>Meningkatnya Jumlah Auditan pada SKPD Lingkup Pemerintah Kabupaten Barito Utara</w:t>
            </w:r>
          </w:p>
        </w:tc>
        <w:tc>
          <w:tcPr>
            <w:tcW w:w="3685" w:type="dxa"/>
          </w:tcPr>
          <w:p w:rsidR="00E85253" w:rsidRDefault="00E85253" w:rsidP="007C5F78">
            <w:pPr>
              <w:jc w:val="both"/>
            </w:pPr>
            <w:r>
              <w:t>Jumlah Laporan Hasil Pemeriksaan (LHP)</w:t>
            </w:r>
          </w:p>
        </w:tc>
        <w:tc>
          <w:tcPr>
            <w:tcW w:w="1134" w:type="dxa"/>
          </w:tcPr>
          <w:p w:rsidR="00E85253" w:rsidRDefault="00E85253" w:rsidP="007360C0">
            <w:pPr>
              <w:jc w:val="center"/>
            </w:pPr>
            <w:r>
              <w:t>50</w:t>
            </w:r>
          </w:p>
        </w:tc>
      </w:tr>
      <w:tr w:rsidR="00E85253" w:rsidTr="00E85253">
        <w:tc>
          <w:tcPr>
            <w:tcW w:w="533" w:type="dxa"/>
            <w:vMerge/>
          </w:tcPr>
          <w:p w:rsidR="00E85253" w:rsidRDefault="00E85253" w:rsidP="00E85253">
            <w:pPr>
              <w:jc w:val="right"/>
            </w:pPr>
          </w:p>
        </w:tc>
        <w:tc>
          <w:tcPr>
            <w:tcW w:w="3402" w:type="dxa"/>
            <w:vMerge/>
          </w:tcPr>
          <w:p w:rsidR="00E85253" w:rsidRDefault="00E85253" w:rsidP="007C5F78">
            <w:pPr>
              <w:jc w:val="both"/>
            </w:pPr>
          </w:p>
        </w:tc>
        <w:tc>
          <w:tcPr>
            <w:tcW w:w="3685" w:type="dxa"/>
          </w:tcPr>
          <w:p w:rsidR="00E85253" w:rsidRDefault="00E85253" w:rsidP="00E85253">
            <w:pPr>
              <w:jc w:val="both"/>
            </w:pPr>
            <w:r>
              <w:t xml:space="preserve">Jumlah Tindak Lanjut Hasil Pemeriksaan (TLHP) </w:t>
            </w:r>
          </w:p>
        </w:tc>
        <w:tc>
          <w:tcPr>
            <w:tcW w:w="1134" w:type="dxa"/>
          </w:tcPr>
          <w:p w:rsidR="00E85253" w:rsidRDefault="00E85253" w:rsidP="007360C0">
            <w:pPr>
              <w:jc w:val="center"/>
            </w:pPr>
            <w:r>
              <w:t>300</w:t>
            </w:r>
          </w:p>
        </w:tc>
      </w:tr>
      <w:tr w:rsidR="00E85253" w:rsidTr="00E85253">
        <w:tc>
          <w:tcPr>
            <w:tcW w:w="533" w:type="dxa"/>
          </w:tcPr>
          <w:p w:rsidR="00E85253" w:rsidRDefault="00E85253" w:rsidP="00E85253">
            <w:pPr>
              <w:jc w:val="right"/>
            </w:pPr>
            <w:r>
              <w:t>2</w:t>
            </w:r>
          </w:p>
        </w:tc>
        <w:tc>
          <w:tcPr>
            <w:tcW w:w="3402" w:type="dxa"/>
          </w:tcPr>
          <w:p w:rsidR="00E85253" w:rsidRDefault="00E85253" w:rsidP="007C5F78">
            <w:pPr>
              <w:jc w:val="both"/>
            </w:pPr>
            <w:r>
              <w:t>Meningkatnya Kesadaran Auditan (Obrik) dalam Menyelesaikan Tindak Lanjut Hasil Pemeriksaan</w:t>
            </w:r>
          </w:p>
        </w:tc>
        <w:tc>
          <w:tcPr>
            <w:tcW w:w="3685" w:type="dxa"/>
          </w:tcPr>
          <w:p w:rsidR="00E85253" w:rsidRDefault="00E85253" w:rsidP="007C5F78">
            <w:pPr>
              <w:jc w:val="both"/>
            </w:pPr>
            <w:r>
              <w:t>Meningkatnya Jumlah Status Temuan yang selesai di Tindak Lanjuti</w:t>
            </w:r>
          </w:p>
        </w:tc>
        <w:tc>
          <w:tcPr>
            <w:tcW w:w="1134" w:type="dxa"/>
          </w:tcPr>
          <w:p w:rsidR="00E85253" w:rsidRDefault="00E85253" w:rsidP="007360C0">
            <w:pPr>
              <w:jc w:val="center"/>
            </w:pPr>
            <w:r>
              <w:t>85%</w:t>
            </w:r>
          </w:p>
        </w:tc>
      </w:tr>
      <w:tr w:rsidR="00E85253" w:rsidTr="00E85253">
        <w:tc>
          <w:tcPr>
            <w:tcW w:w="533" w:type="dxa"/>
          </w:tcPr>
          <w:p w:rsidR="00E85253" w:rsidRDefault="00E85253" w:rsidP="00E85253">
            <w:pPr>
              <w:jc w:val="right"/>
            </w:pPr>
            <w:r>
              <w:t>3</w:t>
            </w:r>
          </w:p>
        </w:tc>
        <w:tc>
          <w:tcPr>
            <w:tcW w:w="3402" w:type="dxa"/>
          </w:tcPr>
          <w:p w:rsidR="00E85253" w:rsidRDefault="00E85253" w:rsidP="00E85253">
            <w:pPr>
              <w:jc w:val="both"/>
            </w:pPr>
            <w:r>
              <w:t>Penanganan Good Governance di Pemerintah Kabupaten Barito Utara</w:t>
            </w:r>
          </w:p>
        </w:tc>
        <w:tc>
          <w:tcPr>
            <w:tcW w:w="3685" w:type="dxa"/>
          </w:tcPr>
          <w:p w:rsidR="00E85253" w:rsidRDefault="00E85253" w:rsidP="007C5F78">
            <w:pPr>
              <w:jc w:val="both"/>
            </w:pPr>
            <w:r>
              <w:t>Meningkatnya Jumlah Status Penanganan Kasus Pengaduan Masyarakat yang masuk.</w:t>
            </w:r>
          </w:p>
        </w:tc>
        <w:tc>
          <w:tcPr>
            <w:tcW w:w="1134" w:type="dxa"/>
          </w:tcPr>
          <w:p w:rsidR="00E85253" w:rsidRDefault="00E85253" w:rsidP="007360C0">
            <w:pPr>
              <w:jc w:val="center"/>
            </w:pPr>
            <w:r>
              <w:t>85%</w:t>
            </w:r>
          </w:p>
        </w:tc>
      </w:tr>
    </w:tbl>
    <w:p w:rsidR="00E85253" w:rsidRDefault="00E85253" w:rsidP="007C5F78">
      <w:pPr>
        <w:ind w:left="426"/>
        <w:jc w:val="both"/>
      </w:pPr>
    </w:p>
    <w:p w:rsidR="007360C0" w:rsidRDefault="007360C0" w:rsidP="007C5F78">
      <w:pPr>
        <w:ind w:left="426"/>
        <w:jc w:val="both"/>
      </w:pPr>
      <w:r>
        <w:t xml:space="preserve">Jumlah anggaran yang dialokasikan untuk mencapai sasaran tersebut seluruhnya sebesar Rp. 5.446.866.258,- yang terdiri dari </w:t>
      </w:r>
      <w:r w:rsidR="00FE4437">
        <w:t xml:space="preserve">Belanja Langsung sebesar Rp. </w:t>
      </w:r>
      <w:r w:rsidR="00FE4437" w:rsidRPr="00FE4437">
        <w:t>2</w:t>
      </w:r>
      <w:r w:rsidR="00FE4437">
        <w:t>.</w:t>
      </w:r>
      <w:r w:rsidR="00FE4437" w:rsidRPr="00FE4437">
        <w:t>586</w:t>
      </w:r>
      <w:r w:rsidR="00FE4437">
        <w:t>.</w:t>
      </w:r>
      <w:r w:rsidR="00FE4437" w:rsidRPr="00FE4437">
        <w:t>235</w:t>
      </w:r>
      <w:r w:rsidR="00FE4437">
        <w:t>.</w:t>
      </w:r>
      <w:r w:rsidR="00FE4437" w:rsidRPr="00FE4437">
        <w:t>450</w:t>
      </w:r>
      <w:r w:rsidR="00FE4437">
        <w:t xml:space="preserve">,- dan Belanja Tidak Langsung sebesar Rp. </w:t>
      </w:r>
      <w:r w:rsidR="00FE4437" w:rsidRPr="00FE4437">
        <w:t>2</w:t>
      </w:r>
      <w:r w:rsidR="00FE4437">
        <w:t>.</w:t>
      </w:r>
      <w:r w:rsidR="00FE4437" w:rsidRPr="00FE4437">
        <w:t>860</w:t>
      </w:r>
      <w:r w:rsidR="00FE4437">
        <w:t>.</w:t>
      </w:r>
      <w:r w:rsidR="00FE4437" w:rsidRPr="00FE4437">
        <w:t>630</w:t>
      </w:r>
      <w:r w:rsidR="00FE4437">
        <w:t>.</w:t>
      </w:r>
      <w:r w:rsidR="00FE4437" w:rsidRPr="00FE4437">
        <w:t>808</w:t>
      </w:r>
      <w:r w:rsidR="00FE4437">
        <w:t>,-.</w:t>
      </w:r>
    </w:p>
    <w:p w:rsidR="00FE4437" w:rsidRDefault="00FE4437" w:rsidP="007C5F78">
      <w:pPr>
        <w:ind w:left="426"/>
        <w:jc w:val="both"/>
      </w:pPr>
    </w:p>
    <w:p w:rsidR="00FE4437" w:rsidRDefault="00FE4437" w:rsidP="007C5F78">
      <w:pPr>
        <w:ind w:left="426"/>
        <w:jc w:val="both"/>
      </w:pPr>
    </w:p>
    <w:p w:rsidR="00FE4437" w:rsidRDefault="00FE4437" w:rsidP="007C5F78">
      <w:pPr>
        <w:ind w:left="426"/>
        <w:jc w:val="both"/>
      </w:pPr>
    </w:p>
    <w:p w:rsidR="00FE4437" w:rsidRDefault="00FE4437" w:rsidP="007C5F78">
      <w:pPr>
        <w:ind w:left="426"/>
        <w:jc w:val="both"/>
      </w:pPr>
      <w:r w:rsidRPr="00FE4437">
        <w:lastRenderedPageBreak/>
        <w:t>Untuk mewujudkan sasaran strategis tersebut melalui program-program sebagai berikut</w:t>
      </w:r>
      <w:r>
        <w:t xml:space="preserve"> :</w:t>
      </w:r>
    </w:p>
    <w:p w:rsidR="00FE4437" w:rsidRDefault="00FE4437" w:rsidP="00FE4437">
      <w:pPr>
        <w:pStyle w:val="ListParagraph"/>
        <w:numPr>
          <w:ilvl w:val="0"/>
          <w:numId w:val="8"/>
        </w:numPr>
        <w:jc w:val="both"/>
      </w:pPr>
      <w:r>
        <w:t>Program Utama.</w:t>
      </w:r>
    </w:p>
    <w:p w:rsidR="00FE4437" w:rsidRDefault="009F529B" w:rsidP="009F529B">
      <w:pPr>
        <w:pStyle w:val="ListParagraph"/>
        <w:spacing w:after="0" w:line="360" w:lineRule="auto"/>
        <w:ind w:left="993" w:hanging="181"/>
        <w:jc w:val="both"/>
        <w:rPr>
          <w:rFonts w:ascii="Times New Roman" w:eastAsia="Calibri" w:hAnsi="Times New Roman" w:cs="Times New Roman"/>
          <w:sz w:val="24"/>
          <w:szCs w:val="24"/>
        </w:rPr>
      </w:pPr>
      <w:r>
        <w:rPr>
          <w:rFonts w:ascii="Times New Roman" w:eastAsia="Calibri" w:hAnsi="Times New Roman" w:cs="Times New Roman"/>
          <w:sz w:val="24"/>
          <w:szCs w:val="24"/>
        </w:rPr>
        <w:t>-.</w:t>
      </w:r>
      <w:r>
        <w:rPr>
          <w:rFonts w:ascii="Times New Roman" w:eastAsia="Calibri" w:hAnsi="Times New Roman" w:cs="Times New Roman"/>
          <w:sz w:val="24"/>
          <w:szCs w:val="24"/>
        </w:rPr>
        <w:tab/>
      </w:r>
      <w:r w:rsidR="00FE4437" w:rsidRPr="00A33CA1">
        <w:rPr>
          <w:rFonts w:ascii="Times New Roman" w:eastAsia="Calibri" w:hAnsi="Times New Roman" w:cs="Times New Roman"/>
          <w:sz w:val="24"/>
          <w:szCs w:val="24"/>
        </w:rPr>
        <w:t xml:space="preserve">Program </w:t>
      </w:r>
      <w:r w:rsidR="00FE4437">
        <w:rPr>
          <w:rFonts w:ascii="Times New Roman" w:eastAsia="Calibri" w:hAnsi="Times New Roman" w:cs="Times New Roman"/>
          <w:sz w:val="24"/>
          <w:szCs w:val="24"/>
        </w:rPr>
        <w:t>P</w:t>
      </w:r>
      <w:r w:rsidR="00FE4437" w:rsidRPr="00A33CA1">
        <w:rPr>
          <w:rFonts w:ascii="Times New Roman" w:eastAsia="Calibri" w:hAnsi="Times New Roman" w:cs="Times New Roman"/>
          <w:sz w:val="24"/>
          <w:szCs w:val="24"/>
        </w:rPr>
        <w:t xml:space="preserve">eningkatan </w:t>
      </w:r>
      <w:r w:rsidR="00FE4437">
        <w:rPr>
          <w:rFonts w:ascii="Times New Roman" w:eastAsia="Calibri" w:hAnsi="Times New Roman" w:cs="Times New Roman"/>
          <w:sz w:val="24"/>
          <w:szCs w:val="24"/>
        </w:rPr>
        <w:t>S</w:t>
      </w:r>
      <w:r w:rsidR="00FE4437" w:rsidRPr="00A33CA1">
        <w:rPr>
          <w:rFonts w:ascii="Times New Roman" w:eastAsia="Calibri" w:hAnsi="Times New Roman" w:cs="Times New Roman"/>
          <w:sz w:val="24"/>
          <w:szCs w:val="24"/>
        </w:rPr>
        <w:t xml:space="preserve">istem </w:t>
      </w:r>
      <w:r w:rsidR="00FE4437">
        <w:rPr>
          <w:rFonts w:ascii="Times New Roman" w:eastAsia="Calibri" w:hAnsi="Times New Roman" w:cs="Times New Roman"/>
          <w:sz w:val="24"/>
          <w:szCs w:val="24"/>
        </w:rPr>
        <w:t>P</w:t>
      </w:r>
      <w:r w:rsidR="00FE4437" w:rsidRPr="00A33CA1">
        <w:rPr>
          <w:rFonts w:ascii="Times New Roman" w:eastAsia="Calibri" w:hAnsi="Times New Roman" w:cs="Times New Roman"/>
          <w:sz w:val="24"/>
          <w:szCs w:val="24"/>
        </w:rPr>
        <w:t xml:space="preserve">engawasan </w:t>
      </w:r>
      <w:r w:rsidR="00FE4437">
        <w:rPr>
          <w:rFonts w:ascii="Times New Roman" w:eastAsia="Calibri" w:hAnsi="Times New Roman" w:cs="Times New Roman"/>
          <w:sz w:val="24"/>
          <w:szCs w:val="24"/>
        </w:rPr>
        <w:t>I</w:t>
      </w:r>
      <w:r w:rsidR="00FE4437" w:rsidRPr="00A33CA1">
        <w:rPr>
          <w:rFonts w:ascii="Times New Roman" w:eastAsia="Calibri" w:hAnsi="Times New Roman" w:cs="Times New Roman"/>
          <w:sz w:val="24"/>
          <w:szCs w:val="24"/>
        </w:rPr>
        <w:t xml:space="preserve">nternal dan </w:t>
      </w:r>
      <w:r w:rsidR="00FE4437">
        <w:rPr>
          <w:rFonts w:ascii="Times New Roman" w:eastAsia="Calibri" w:hAnsi="Times New Roman" w:cs="Times New Roman"/>
          <w:sz w:val="24"/>
          <w:szCs w:val="24"/>
        </w:rPr>
        <w:t>P</w:t>
      </w:r>
      <w:r w:rsidR="00FE4437" w:rsidRPr="00A33CA1">
        <w:rPr>
          <w:rFonts w:ascii="Times New Roman" w:eastAsia="Calibri" w:hAnsi="Times New Roman" w:cs="Times New Roman"/>
          <w:sz w:val="24"/>
          <w:szCs w:val="24"/>
        </w:rPr>
        <w:t xml:space="preserve">engendalian </w:t>
      </w:r>
      <w:r w:rsidR="00FE4437">
        <w:rPr>
          <w:rFonts w:ascii="Times New Roman" w:eastAsia="Calibri" w:hAnsi="Times New Roman" w:cs="Times New Roman"/>
          <w:sz w:val="24"/>
          <w:szCs w:val="24"/>
        </w:rPr>
        <w:t>P</w:t>
      </w:r>
      <w:r w:rsidR="00FE4437" w:rsidRPr="00A33CA1">
        <w:rPr>
          <w:rFonts w:ascii="Times New Roman" w:eastAsia="Calibri" w:hAnsi="Times New Roman" w:cs="Times New Roman"/>
          <w:sz w:val="24"/>
          <w:szCs w:val="24"/>
        </w:rPr>
        <w:t xml:space="preserve">elaksanaan </w:t>
      </w:r>
      <w:r w:rsidR="00FE4437">
        <w:rPr>
          <w:rFonts w:ascii="Times New Roman" w:eastAsia="Calibri" w:hAnsi="Times New Roman" w:cs="Times New Roman"/>
          <w:sz w:val="24"/>
          <w:szCs w:val="24"/>
        </w:rPr>
        <w:t>K</w:t>
      </w:r>
      <w:r w:rsidR="00FE4437" w:rsidRPr="00A33CA1">
        <w:rPr>
          <w:rFonts w:ascii="Times New Roman" w:eastAsia="Calibri" w:hAnsi="Times New Roman" w:cs="Times New Roman"/>
          <w:sz w:val="24"/>
          <w:szCs w:val="24"/>
        </w:rPr>
        <w:t>ebijakan KDH</w:t>
      </w:r>
      <w:r w:rsidR="00FE4437">
        <w:rPr>
          <w:rFonts w:ascii="Times New Roman" w:eastAsia="Calibri" w:hAnsi="Times New Roman" w:cs="Times New Roman"/>
          <w:sz w:val="24"/>
          <w:szCs w:val="24"/>
        </w:rPr>
        <w:t>.</w:t>
      </w:r>
    </w:p>
    <w:p w:rsidR="00FE4437" w:rsidRDefault="00FE4437" w:rsidP="00FE4437">
      <w:pPr>
        <w:pStyle w:val="ListParagraph"/>
        <w:numPr>
          <w:ilvl w:val="0"/>
          <w:numId w:val="8"/>
        </w:num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Program Penunjang.</w:t>
      </w:r>
    </w:p>
    <w:p w:rsidR="00FE4437" w:rsidRDefault="00FE4437" w:rsidP="00FE4437">
      <w:pPr>
        <w:pStyle w:val="ListParagraph"/>
        <w:tabs>
          <w:tab w:val="left" w:pos="993"/>
        </w:tabs>
        <w:spacing w:after="0" w:line="360" w:lineRule="auto"/>
        <w:ind w:left="993" w:hanging="207"/>
        <w:jc w:val="both"/>
        <w:rPr>
          <w:rFonts w:ascii="Times New Roman" w:eastAsia="Calibri" w:hAnsi="Times New Roman" w:cs="Times New Roman"/>
          <w:sz w:val="24"/>
          <w:szCs w:val="24"/>
        </w:rPr>
      </w:pPr>
      <w:r>
        <w:rPr>
          <w:rFonts w:ascii="Times New Roman" w:eastAsia="Calibri" w:hAnsi="Times New Roman" w:cs="Times New Roman"/>
          <w:sz w:val="24"/>
          <w:szCs w:val="24"/>
        </w:rPr>
        <w:t>-.</w:t>
      </w:r>
      <w:r>
        <w:rPr>
          <w:rFonts w:ascii="Times New Roman" w:eastAsia="Calibri" w:hAnsi="Times New Roman" w:cs="Times New Roman"/>
          <w:sz w:val="24"/>
          <w:szCs w:val="24"/>
        </w:rPr>
        <w:tab/>
        <w:t>Pelayanan Administrasi Perkantoran.</w:t>
      </w:r>
    </w:p>
    <w:p w:rsidR="00FE4437" w:rsidRDefault="00FE4437" w:rsidP="00FE4437">
      <w:pPr>
        <w:pStyle w:val="ListParagraph"/>
        <w:tabs>
          <w:tab w:val="left" w:pos="993"/>
        </w:tabs>
        <w:spacing w:after="0" w:line="360" w:lineRule="auto"/>
        <w:ind w:left="993" w:hanging="207"/>
        <w:jc w:val="both"/>
        <w:rPr>
          <w:rFonts w:ascii="Times New Roman" w:eastAsia="Calibri" w:hAnsi="Times New Roman" w:cs="Times New Roman"/>
          <w:sz w:val="24"/>
          <w:szCs w:val="24"/>
        </w:rPr>
      </w:pPr>
      <w:r>
        <w:rPr>
          <w:rFonts w:ascii="Times New Roman" w:eastAsia="Calibri" w:hAnsi="Times New Roman" w:cs="Times New Roman"/>
          <w:sz w:val="24"/>
          <w:szCs w:val="24"/>
        </w:rPr>
        <w:t>-.</w:t>
      </w:r>
      <w:r>
        <w:rPr>
          <w:rFonts w:ascii="Times New Roman" w:eastAsia="Calibri" w:hAnsi="Times New Roman" w:cs="Times New Roman"/>
          <w:sz w:val="24"/>
          <w:szCs w:val="24"/>
        </w:rPr>
        <w:tab/>
        <w:t>Peningkatan Sarana dan Prasarana Aparatur.</w:t>
      </w:r>
    </w:p>
    <w:p w:rsidR="00FE4437" w:rsidRDefault="00FE4437" w:rsidP="00FE4437">
      <w:pPr>
        <w:pStyle w:val="ListParagraph"/>
        <w:tabs>
          <w:tab w:val="left" w:pos="993"/>
        </w:tabs>
        <w:spacing w:after="0" w:line="360" w:lineRule="auto"/>
        <w:ind w:left="993" w:hanging="207"/>
        <w:jc w:val="both"/>
        <w:rPr>
          <w:rFonts w:ascii="Times New Roman" w:eastAsia="Calibri" w:hAnsi="Times New Roman" w:cs="Times New Roman"/>
          <w:sz w:val="24"/>
          <w:szCs w:val="24"/>
        </w:rPr>
      </w:pPr>
      <w:r>
        <w:rPr>
          <w:rFonts w:ascii="Times New Roman" w:eastAsia="Calibri" w:hAnsi="Times New Roman" w:cs="Times New Roman"/>
          <w:sz w:val="24"/>
          <w:szCs w:val="24"/>
        </w:rPr>
        <w:t>-.</w:t>
      </w:r>
      <w:r>
        <w:rPr>
          <w:rFonts w:ascii="Times New Roman" w:eastAsia="Calibri" w:hAnsi="Times New Roman" w:cs="Times New Roman"/>
          <w:sz w:val="24"/>
          <w:szCs w:val="24"/>
        </w:rPr>
        <w:tab/>
        <w:t>Peningkatan Disiplin Aparatur.</w:t>
      </w:r>
    </w:p>
    <w:p w:rsidR="00FE4437" w:rsidRDefault="00FE4437" w:rsidP="00FE4437">
      <w:pPr>
        <w:pStyle w:val="ListParagraph"/>
        <w:tabs>
          <w:tab w:val="left" w:pos="993"/>
        </w:tabs>
        <w:spacing w:after="0" w:line="360" w:lineRule="auto"/>
        <w:ind w:left="993" w:hanging="207"/>
        <w:jc w:val="both"/>
        <w:rPr>
          <w:rFonts w:ascii="Times New Roman" w:eastAsia="Calibri" w:hAnsi="Times New Roman" w:cs="Times New Roman"/>
          <w:sz w:val="24"/>
          <w:szCs w:val="24"/>
        </w:rPr>
      </w:pPr>
      <w:r>
        <w:rPr>
          <w:rFonts w:ascii="Times New Roman" w:eastAsia="Calibri" w:hAnsi="Times New Roman" w:cs="Times New Roman"/>
          <w:sz w:val="24"/>
          <w:szCs w:val="24"/>
        </w:rPr>
        <w:t>-.</w:t>
      </w:r>
      <w:r>
        <w:rPr>
          <w:rFonts w:ascii="Times New Roman" w:eastAsia="Calibri" w:hAnsi="Times New Roman" w:cs="Times New Roman"/>
          <w:sz w:val="24"/>
          <w:szCs w:val="24"/>
        </w:rPr>
        <w:tab/>
        <w:t>Peningkatan Kapasitas Disiplin Aparatur.</w:t>
      </w:r>
    </w:p>
    <w:p w:rsidR="00FE4437" w:rsidRDefault="00FE4437" w:rsidP="00FE4437">
      <w:pPr>
        <w:pStyle w:val="ListParagraph"/>
        <w:tabs>
          <w:tab w:val="left" w:pos="993"/>
        </w:tabs>
        <w:spacing w:after="0" w:line="360" w:lineRule="auto"/>
        <w:ind w:left="993" w:hanging="207"/>
        <w:jc w:val="both"/>
        <w:rPr>
          <w:rFonts w:ascii="Times New Roman" w:eastAsia="Calibri" w:hAnsi="Times New Roman" w:cs="Times New Roman"/>
          <w:sz w:val="24"/>
          <w:szCs w:val="24"/>
        </w:rPr>
      </w:pPr>
      <w:r>
        <w:rPr>
          <w:rFonts w:ascii="Times New Roman" w:eastAsia="Calibri" w:hAnsi="Times New Roman" w:cs="Times New Roman"/>
          <w:sz w:val="24"/>
          <w:szCs w:val="24"/>
        </w:rPr>
        <w:t>-.</w:t>
      </w:r>
      <w:r>
        <w:rPr>
          <w:rFonts w:ascii="Times New Roman" w:eastAsia="Calibri" w:hAnsi="Times New Roman" w:cs="Times New Roman"/>
          <w:sz w:val="24"/>
          <w:szCs w:val="24"/>
        </w:rPr>
        <w:tab/>
      </w:r>
      <w:r w:rsidRPr="00A33CA1">
        <w:rPr>
          <w:rFonts w:ascii="Times New Roman" w:eastAsia="Calibri" w:hAnsi="Times New Roman" w:cs="Times New Roman"/>
          <w:sz w:val="24"/>
          <w:szCs w:val="24"/>
        </w:rPr>
        <w:t>Program Peningkatan Pengembangan sistem pelaporan capaian kinerja dan keuangan</w:t>
      </w:r>
    </w:p>
    <w:p w:rsidR="00FE4437" w:rsidRDefault="00FE4437" w:rsidP="00FE4437">
      <w:pPr>
        <w:pStyle w:val="ListParagraph"/>
        <w:spacing w:after="0" w:line="360" w:lineRule="auto"/>
        <w:ind w:left="786"/>
        <w:jc w:val="both"/>
        <w:rPr>
          <w:rFonts w:ascii="Times New Roman" w:eastAsia="Calibri" w:hAnsi="Times New Roman" w:cs="Times New Roman"/>
          <w:sz w:val="24"/>
          <w:szCs w:val="24"/>
        </w:rPr>
      </w:pPr>
    </w:p>
    <w:p w:rsidR="00FE4437" w:rsidRDefault="00FE4437" w:rsidP="00FE4437">
      <w:pPr>
        <w:pStyle w:val="ListParagraph"/>
        <w:ind w:left="786"/>
        <w:jc w:val="both"/>
      </w:pPr>
    </w:p>
    <w:p w:rsidR="007C5F78" w:rsidRPr="007C5F78" w:rsidRDefault="007C5F78" w:rsidP="007C5F78">
      <w:pPr>
        <w:ind w:left="426"/>
        <w:jc w:val="both"/>
      </w:pPr>
    </w:p>
    <w:sectPr w:rsidR="007C5F78" w:rsidRPr="007C5F78" w:rsidSect="0013605D">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4B655F"/>
    <w:multiLevelType w:val="hybridMultilevel"/>
    <w:tmpl w:val="8FF07F84"/>
    <w:lvl w:ilvl="0" w:tplc="04700017">
      <w:start w:val="1"/>
      <w:numFmt w:val="lowerLetter"/>
      <w:lvlText w:val="%1)"/>
      <w:lvlJc w:val="left"/>
      <w:pPr>
        <w:ind w:left="720" w:hanging="360"/>
      </w:pPr>
    </w:lvl>
    <w:lvl w:ilvl="1" w:tplc="04700019">
      <w:start w:val="1"/>
      <w:numFmt w:val="lowerLetter"/>
      <w:lvlText w:val="%2."/>
      <w:lvlJc w:val="left"/>
      <w:pPr>
        <w:ind w:left="1440" w:hanging="360"/>
      </w:pPr>
    </w:lvl>
    <w:lvl w:ilvl="2" w:tplc="0470001B" w:tentative="1">
      <w:start w:val="1"/>
      <w:numFmt w:val="lowerRoman"/>
      <w:lvlText w:val="%3."/>
      <w:lvlJc w:val="right"/>
      <w:pPr>
        <w:ind w:left="2160" w:hanging="180"/>
      </w:pPr>
    </w:lvl>
    <w:lvl w:ilvl="3" w:tplc="0470000F" w:tentative="1">
      <w:start w:val="1"/>
      <w:numFmt w:val="decimal"/>
      <w:lvlText w:val="%4."/>
      <w:lvlJc w:val="left"/>
      <w:pPr>
        <w:ind w:left="2880" w:hanging="360"/>
      </w:pPr>
    </w:lvl>
    <w:lvl w:ilvl="4" w:tplc="04700019" w:tentative="1">
      <w:start w:val="1"/>
      <w:numFmt w:val="lowerLetter"/>
      <w:lvlText w:val="%5."/>
      <w:lvlJc w:val="left"/>
      <w:pPr>
        <w:ind w:left="3600" w:hanging="360"/>
      </w:pPr>
    </w:lvl>
    <w:lvl w:ilvl="5" w:tplc="0470001B" w:tentative="1">
      <w:start w:val="1"/>
      <w:numFmt w:val="lowerRoman"/>
      <w:lvlText w:val="%6."/>
      <w:lvlJc w:val="right"/>
      <w:pPr>
        <w:ind w:left="4320" w:hanging="180"/>
      </w:pPr>
    </w:lvl>
    <w:lvl w:ilvl="6" w:tplc="0470000F" w:tentative="1">
      <w:start w:val="1"/>
      <w:numFmt w:val="decimal"/>
      <w:lvlText w:val="%7."/>
      <w:lvlJc w:val="left"/>
      <w:pPr>
        <w:ind w:left="5040" w:hanging="360"/>
      </w:pPr>
    </w:lvl>
    <w:lvl w:ilvl="7" w:tplc="04700019" w:tentative="1">
      <w:start w:val="1"/>
      <w:numFmt w:val="lowerLetter"/>
      <w:lvlText w:val="%8."/>
      <w:lvlJc w:val="left"/>
      <w:pPr>
        <w:ind w:left="5760" w:hanging="360"/>
      </w:pPr>
    </w:lvl>
    <w:lvl w:ilvl="8" w:tplc="0470001B" w:tentative="1">
      <w:start w:val="1"/>
      <w:numFmt w:val="lowerRoman"/>
      <w:lvlText w:val="%9."/>
      <w:lvlJc w:val="right"/>
      <w:pPr>
        <w:ind w:left="6480" w:hanging="180"/>
      </w:pPr>
    </w:lvl>
  </w:abstractNum>
  <w:abstractNum w:abstractNumId="1">
    <w:nsid w:val="1197013D"/>
    <w:multiLevelType w:val="hybridMultilevel"/>
    <w:tmpl w:val="E514F67E"/>
    <w:lvl w:ilvl="0" w:tplc="0409000F">
      <w:start w:val="1"/>
      <w:numFmt w:val="decimal"/>
      <w:lvlText w:val="%1."/>
      <w:lvlJc w:val="left"/>
      <w:pPr>
        <w:tabs>
          <w:tab w:val="num" w:pos="720"/>
        </w:tabs>
        <w:ind w:left="720" w:hanging="360"/>
      </w:pPr>
      <w:rPr>
        <w:rFonts w:hint="default"/>
      </w:rPr>
    </w:lvl>
    <w:lvl w:ilvl="1" w:tplc="F1D2C954">
      <w:start w:val="1"/>
      <w:numFmt w:val="lowerLetter"/>
      <w:lvlText w:val="%2."/>
      <w:lvlJc w:val="left"/>
      <w:pPr>
        <w:tabs>
          <w:tab w:val="num" w:pos="1778"/>
        </w:tabs>
        <w:ind w:left="1778" w:hanging="360"/>
      </w:pPr>
      <w:rPr>
        <w:rFonts w:hint="default"/>
      </w:rPr>
    </w:lvl>
    <w:lvl w:ilvl="2" w:tplc="D8001E10">
      <w:start w:val="1"/>
      <w:numFmt w:val="upperLetter"/>
      <w:lvlText w:val="%3."/>
      <w:lvlJc w:val="left"/>
      <w:pPr>
        <w:tabs>
          <w:tab w:val="num" w:pos="2204"/>
        </w:tabs>
        <w:ind w:left="2204" w:hanging="360"/>
      </w:pPr>
      <w:rPr>
        <w:rFonts w:hint="default"/>
      </w:rPr>
    </w:lvl>
    <w:lvl w:ilvl="3" w:tplc="06A071D2">
      <w:start w:val="1"/>
      <w:numFmt w:val="lowerLetter"/>
      <w:lvlText w:val="%4)"/>
      <w:lvlJc w:val="left"/>
      <w:pPr>
        <w:ind w:left="2880" w:hanging="360"/>
      </w:pPr>
      <w:rPr>
        <w:rFonts w:hint="default"/>
      </w:rPr>
    </w:lvl>
    <w:lvl w:ilvl="4" w:tplc="CFF81D3E">
      <w:start w:val="1"/>
      <w:numFmt w:val="decimal"/>
      <w:lvlText w:val="%5)"/>
      <w:lvlJc w:val="left"/>
      <w:pPr>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48156EA"/>
    <w:multiLevelType w:val="hybridMultilevel"/>
    <w:tmpl w:val="E89A1312"/>
    <w:lvl w:ilvl="0" w:tplc="478E9D88">
      <w:start w:val="1"/>
      <w:numFmt w:val="lowerLetter"/>
      <w:lvlText w:val="%1."/>
      <w:lvlJc w:val="left"/>
      <w:pPr>
        <w:ind w:left="786" w:hanging="360"/>
      </w:pPr>
      <w:rPr>
        <w:rFonts w:hint="default"/>
      </w:rPr>
    </w:lvl>
    <w:lvl w:ilvl="1" w:tplc="04700019" w:tentative="1">
      <w:start w:val="1"/>
      <w:numFmt w:val="lowerLetter"/>
      <w:lvlText w:val="%2."/>
      <w:lvlJc w:val="left"/>
      <w:pPr>
        <w:ind w:left="1506" w:hanging="360"/>
      </w:pPr>
    </w:lvl>
    <w:lvl w:ilvl="2" w:tplc="0470001B" w:tentative="1">
      <w:start w:val="1"/>
      <w:numFmt w:val="lowerRoman"/>
      <w:lvlText w:val="%3."/>
      <w:lvlJc w:val="right"/>
      <w:pPr>
        <w:ind w:left="2226" w:hanging="180"/>
      </w:pPr>
    </w:lvl>
    <w:lvl w:ilvl="3" w:tplc="0470000F" w:tentative="1">
      <w:start w:val="1"/>
      <w:numFmt w:val="decimal"/>
      <w:lvlText w:val="%4."/>
      <w:lvlJc w:val="left"/>
      <w:pPr>
        <w:ind w:left="2946" w:hanging="360"/>
      </w:pPr>
    </w:lvl>
    <w:lvl w:ilvl="4" w:tplc="04700019" w:tentative="1">
      <w:start w:val="1"/>
      <w:numFmt w:val="lowerLetter"/>
      <w:lvlText w:val="%5."/>
      <w:lvlJc w:val="left"/>
      <w:pPr>
        <w:ind w:left="3666" w:hanging="360"/>
      </w:pPr>
    </w:lvl>
    <w:lvl w:ilvl="5" w:tplc="0470001B" w:tentative="1">
      <w:start w:val="1"/>
      <w:numFmt w:val="lowerRoman"/>
      <w:lvlText w:val="%6."/>
      <w:lvlJc w:val="right"/>
      <w:pPr>
        <w:ind w:left="4386" w:hanging="180"/>
      </w:pPr>
    </w:lvl>
    <w:lvl w:ilvl="6" w:tplc="0470000F" w:tentative="1">
      <w:start w:val="1"/>
      <w:numFmt w:val="decimal"/>
      <w:lvlText w:val="%7."/>
      <w:lvlJc w:val="left"/>
      <w:pPr>
        <w:ind w:left="5106" w:hanging="360"/>
      </w:pPr>
    </w:lvl>
    <w:lvl w:ilvl="7" w:tplc="04700019" w:tentative="1">
      <w:start w:val="1"/>
      <w:numFmt w:val="lowerLetter"/>
      <w:lvlText w:val="%8."/>
      <w:lvlJc w:val="left"/>
      <w:pPr>
        <w:ind w:left="5826" w:hanging="360"/>
      </w:pPr>
    </w:lvl>
    <w:lvl w:ilvl="8" w:tplc="0470001B" w:tentative="1">
      <w:start w:val="1"/>
      <w:numFmt w:val="lowerRoman"/>
      <w:lvlText w:val="%9."/>
      <w:lvlJc w:val="right"/>
      <w:pPr>
        <w:ind w:left="6546" w:hanging="180"/>
      </w:pPr>
    </w:lvl>
  </w:abstractNum>
  <w:abstractNum w:abstractNumId="3">
    <w:nsid w:val="20E22A31"/>
    <w:multiLevelType w:val="hybridMultilevel"/>
    <w:tmpl w:val="B23092E6"/>
    <w:lvl w:ilvl="0" w:tplc="B77C841C">
      <w:start w:val="1"/>
      <w:numFmt w:val="decimal"/>
      <w:lvlText w:val="%1."/>
      <w:lvlJc w:val="left"/>
      <w:pPr>
        <w:ind w:left="786" w:hanging="360"/>
      </w:pPr>
      <w:rPr>
        <w:rFonts w:hint="default"/>
      </w:rPr>
    </w:lvl>
    <w:lvl w:ilvl="1" w:tplc="04700019">
      <w:start w:val="1"/>
      <w:numFmt w:val="lowerLetter"/>
      <w:lvlText w:val="%2."/>
      <w:lvlJc w:val="left"/>
      <w:pPr>
        <w:ind w:left="1506" w:hanging="360"/>
      </w:pPr>
    </w:lvl>
    <w:lvl w:ilvl="2" w:tplc="0470001B" w:tentative="1">
      <w:start w:val="1"/>
      <w:numFmt w:val="lowerRoman"/>
      <w:lvlText w:val="%3."/>
      <w:lvlJc w:val="right"/>
      <w:pPr>
        <w:ind w:left="2226" w:hanging="180"/>
      </w:pPr>
    </w:lvl>
    <w:lvl w:ilvl="3" w:tplc="0470000F" w:tentative="1">
      <w:start w:val="1"/>
      <w:numFmt w:val="decimal"/>
      <w:lvlText w:val="%4."/>
      <w:lvlJc w:val="left"/>
      <w:pPr>
        <w:ind w:left="2946" w:hanging="360"/>
      </w:pPr>
    </w:lvl>
    <w:lvl w:ilvl="4" w:tplc="04700019" w:tentative="1">
      <w:start w:val="1"/>
      <w:numFmt w:val="lowerLetter"/>
      <w:lvlText w:val="%5."/>
      <w:lvlJc w:val="left"/>
      <w:pPr>
        <w:ind w:left="3666" w:hanging="360"/>
      </w:pPr>
    </w:lvl>
    <w:lvl w:ilvl="5" w:tplc="0470001B" w:tentative="1">
      <w:start w:val="1"/>
      <w:numFmt w:val="lowerRoman"/>
      <w:lvlText w:val="%6."/>
      <w:lvlJc w:val="right"/>
      <w:pPr>
        <w:ind w:left="4386" w:hanging="180"/>
      </w:pPr>
    </w:lvl>
    <w:lvl w:ilvl="6" w:tplc="0470000F" w:tentative="1">
      <w:start w:val="1"/>
      <w:numFmt w:val="decimal"/>
      <w:lvlText w:val="%7."/>
      <w:lvlJc w:val="left"/>
      <w:pPr>
        <w:ind w:left="5106" w:hanging="360"/>
      </w:pPr>
    </w:lvl>
    <w:lvl w:ilvl="7" w:tplc="04700019" w:tentative="1">
      <w:start w:val="1"/>
      <w:numFmt w:val="lowerLetter"/>
      <w:lvlText w:val="%8."/>
      <w:lvlJc w:val="left"/>
      <w:pPr>
        <w:ind w:left="5826" w:hanging="360"/>
      </w:pPr>
    </w:lvl>
    <w:lvl w:ilvl="8" w:tplc="0470001B" w:tentative="1">
      <w:start w:val="1"/>
      <w:numFmt w:val="lowerRoman"/>
      <w:lvlText w:val="%9."/>
      <w:lvlJc w:val="right"/>
      <w:pPr>
        <w:ind w:left="6546" w:hanging="180"/>
      </w:pPr>
    </w:lvl>
  </w:abstractNum>
  <w:abstractNum w:abstractNumId="4">
    <w:nsid w:val="29BF3E1D"/>
    <w:multiLevelType w:val="hybridMultilevel"/>
    <w:tmpl w:val="913ACA82"/>
    <w:lvl w:ilvl="0" w:tplc="04700015">
      <w:start w:val="1"/>
      <w:numFmt w:val="upperLetter"/>
      <w:lvlText w:val="%1."/>
      <w:lvlJc w:val="left"/>
      <w:pPr>
        <w:ind w:left="720" w:hanging="360"/>
      </w:pPr>
      <w:rPr>
        <w:rFonts w:hint="default"/>
      </w:rPr>
    </w:lvl>
    <w:lvl w:ilvl="1" w:tplc="04700019" w:tentative="1">
      <w:start w:val="1"/>
      <w:numFmt w:val="lowerLetter"/>
      <w:lvlText w:val="%2."/>
      <w:lvlJc w:val="left"/>
      <w:pPr>
        <w:ind w:left="1440" w:hanging="360"/>
      </w:pPr>
    </w:lvl>
    <w:lvl w:ilvl="2" w:tplc="0470001B" w:tentative="1">
      <w:start w:val="1"/>
      <w:numFmt w:val="lowerRoman"/>
      <w:lvlText w:val="%3."/>
      <w:lvlJc w:val="right"/>
      <w:pPr>
        <w:ind w:left="2160" w:hanging="180"/>
      </w:pPr>
    </w:lvl>
    <w:lvl w:ilvl="3" w:tplc="0470000F" w:tentative="1">
      <w:start w:val="1"/>
      <w:numFmt w:val="decimal"/>
      <w:lvlText w:val="%4."/>
      <w:lvlJc w:val="left"/>
      <w:pPr>
        <w:ind w:left="2880" w:hanging="360"/>
      </w:pPr>
    </w:lvl>
    <w:lvl w:ilvl="4" w:tplc="04700019" w:tentative="1">
      <w:start w:val="1"/>
      <w:numFmt w:val="lowerLetter"/>
      <w:lvlText w:val="%5."/>
      <w:lvlJc w:val="left"/>
      <w:pPr>
        <w:ind w:left="3600" w:hanging="360"/>
      </w:pPr>
    </w:lvl>
    <w:lvl w:ilvl="5" w:tplc="0470001B" w:tentative="1">
      <w:start w:val="1"/>
      <w:numFmt w:val="lowerRoman"/>
      <w:lvlText w:val="%6."/>
      <w:lvlJc w:val="right"/>
      <w:pPr>
        <w:ind w:left="4320" w:hanging="180"/>
      </w:pPr>
    </w:lvl>
    <w:lvl w:ilvl="6" w:tplc="0470000F" w:tentative="1">
      <w:start w:val="1"/>
      <w:numFmt w:val="decimal"/>
      <w:lvlText w:val="%7."/>
      <w:lvlJc w:val="left"/>
      <w:pPr>
        <w:ind w:left="5040" w:hanging="360"/>
      </w:pPr>
    </w:lvl>
    <w:lvl w:ilvl="7" w:tplc="04700019" w:tentative="1">
      <w:start w:val="1"/>
      <w:numFmt w:val="lowerLetter"/>
      <w:lvlText w:val="%8."/>
      <w:lvlJc w:val="left"/>
      <w:pPr>
        <w:ind w:left="5760" w:hanging="360"/>
      </w:pPr>
    </w:lvl>
    <w:lvl w:ilvl="8" w:tplc="0470001B" w:tentative="1">
      <w:start w:val="1"/>
      <w:numFmt w:val="lowerRoman"/>
      <w:lvlText w:val="%9."/>
      <w:lvlJc w:val="right"/>
      <w:pPr>
        <w:ind w:left="6480" w:hanging="180"/>
      </w:pPr>
    </w:lvl>
  </w:abstractNum>
  <w:abstractNum w:abstractNumId="5">
    <w:nsid w:val="3A5E5973"/>
    <w:multiLevelType w:val="hybridMultilevel"/>
    <w:tmpl w:val="BCB87C06"/>
    <w:lvl w:ilvl="0" w:tplc="5AFE3376">
      <w:start w:val="1"/>
      <w:numFmt w:val="decimal"/>
      <w:lvlText w:val="%1."/>
      <w:lvlJc w:val="left"/>
      <w:pPr>
        <w:ind w:left="786" w:hanging="360"/>
      </w:pPr>
      <w:rPr>
        <w:rFonts w:hint="default"/>
      </w:rPr>
    </w:lvl>
    <w:lvl w:ilvl="1" w:tplc="04700019" w:tentative="1">
      <w:start w:val="1"/>
      <w:numFmt w:val="lowerLetter"/>
      <w:lvlText w:val="%2."/>
      <w:lvlJc w:val="left"/>
      <w:pPr>
        <w:ind w:left="1506" w:hanging="360"/>
      </w:pPr>
    </w:lvl>
    <w:lvl w:ilvl="2" w:tplc="0470001B" w:tentative="1">
      <w:start w:val="1"/>
      <w:numFmt w:val="lowerRoman"/>
      <w:lvlText w:val="%3."/>
      <w:lvlJc w:val="right"/>
      <w:pPr>
        <w:ind w:left="2226" w:hanging="180"/>
      </w:pPr>
    </w:lvl>
    <w:lvl w:ilvl="3" w:tplc="0470000F">
      <w:start w:val="1"/>
      <w:numFmt w:val="decimal"/>
      <w:lvlText w:val="%4."/>
      <w:lvlJc w:val="left"/>
      <w:pPr>
        <w:ind w:left="2946" w:hanging="360"/>
      </w:pPr>
    </w:lvl>
    <w:lvl w:ilvl="4" w:tplc="04700019">
      <w:start w:val="1"/>
      <w:numFmt w:val="lowerLetter"/>
      <w:lvlText w:val="%5."/>
      <w:lvlJc w:val="left"/>
      <w:pPr>
        <w:ind w:left="3666" w:hanging="360"/>
      </w:pPr>
    </w:lvl>
    <w:lvl w:ilvl="5" w:tplc="0470001B" w:tentative="1">
      <w:start w:val="1"/>
      <w:numFmt w:val="lowerRoman"/>
      <w:lvlText w:val="%6."/>
      <w:lvlJc w:val="right"/>
      <w:pPr>
        <w:ind w:left="4386" w:hanging="180"/>
      </w:pPr>
    </w:lvl>
    <w:lvl w:ilvl="6" w:tplc="0470000F" w:tentative="1">
      <w:start w:val="1"/>
      <w:numFmt w:val="decimal"/>
      <w:lvlText w:val="%7."/>
      <w:lvlJc w:val="left"/>
      <w:pPr>
        <w:ind w:left="5106" w:hanging="360"/>
      </w:pPr>
    </w:lvl>
    <w:lvl w:ilvl="7" w:tplc="04700019" w:tentative="1">
      <w:start w:val="1"/>
      <w:numFmt w:val="lowerLetter"/>
      <w:lvlText w:val="%8."/>
      <w:lvlJc w:val="left"/>
      <w:pPr>
        <w:ind w:left="5826" w:hanging="360"/>
      </w:pPr>
    </w:lvl>
    <w:lvl w:ilvl="8" w:tplc="0470001B" w:tentative="1">
      <w:start w:val="1"/>
      <w:numFmt w:val="lowerRoman"/>
      <w:lvlText w:val="%9."/>
      <w:lvlJc w:val="right"/>
      <w:pPr>
        <w:ind w:left="6546" w:hanging="180"/>
      </w:pPr>
    </w:lvl>
  </w:abstractNum>
  <w:abstractNum w:abstractNumId="6">
    <w:nsid w:val="4A8F084C"/>
    <w:multiLevelType w:val="hybridMultilevel"/>
    <w:tmpl w:val="1040C768"/>
    <w:lvl w:ilvl="0" w:tplc="A5C88B14">
      <w:start w:val="1"/>
      <w:numFmt w:val="decimal"/>
      <w:lvlText w:val="%1."/>
      <w:lvlJc w:val="left"/>
      <w:pPr>
        <w:ind w:left="1620" w:hanging="360"/>
      </w:pPr>
      <w:rPr>
        <w:rFonts w:hint="default"/>
      </w:rPr>
    </w:lvl>
    <w:lvl w:ilvl="1" w:tplc="04210019" w:tentative="1">
      <w:start w:val="1"/>
      <w:numFmt w:val="lowerLetter"/>
      <w:lvlText w:val="%2."/>
      <w:lvlJc w:val="left"/>
      <w:pPr>
        <w:ind w:left="2340" w:hanging="360"/>
      </w:pPr>
    </w:lvl>
    <w:lvl w:ilvl="2" w:tplc="0421001B" w:tentative="1">
      <w:start w:val="1"/>
      <w:numFmt w:val="lowerRoman"/>
      <w:lvlText w:val="%3."/>
      <w:lvlJc w:val="right"/>
      <w:pPr>
        <w:ind w:left="3060" w:hanging="180"/>
      </w:pPr>
    </w:lvl>
    <w:lvl w:ilvl="3" w:tplc="0421000F" w:tentative="1">
      <w:start w:val="1"/>
      <w:numFmt w:val="decimal"/>
      <w:lvlText w:val="%4."/>
      <w:lvlJc w:val="left"/>
      <w:pPr>
        <w:ind w:left="3780" w:hanging="360"/>
      </w:pPr>
    </w:lvl>
    <w:lvl w:ilvl="4" w:tplc="04210019" w:tentative="1">
      <w:start w:val="1"/>
      <w:numFmt w:val="lowerLetter"/>
      <w:lvlText w:val="%5."/>
      <w:lvlJc w:val="left"/>
      <w:pPr>
        <w:ind w:left="4500" w:hanging="360"/>
      </w:pPr>
    </w:lvl>
    <w:lvl w:ilvl="5" w:tplc="0421001B" w:tentative="1">
      <w:start w:val="1"/>
      <w:numFmt w:val="lowerRoman"/>
      <w:lvlText w:val="%6."/>
      <w:lvlJc w:val="right"/>
      <w:pPr>
        <w:ind w:left="5220" w:hanging="180"/>
      </w:pPr>
    </w:lvl>
    <w:lvl w:ilvl="6" w:tplc="0421000F" w:tentative="1">
      <w:start w:val="1"/>
      <w:numFmt w:val="decimal"/>
      <w:lvlText w:val="%7."/>
      <w:lvlJc w:val="left"/>
      <w:pPr>
        <w:ind w:left="5940" w:hanging="360"/>
      </w:pPr>
    </w:lvl>
    <w:lvl w:ilvl="7" w:tplc="04210019" w:tentative="1">
      <w:start w:val="1"/>
      <w:numFmt w:val="lowerLetter"/>
      <w:lvlText w:val="%8."/>
      <w:lvlJc w:val="left"/>
      <w:pPr>
        <w:ind w:left="6660" w:hanging="360"/>
      </w:pPr>
    </w:lvl>
    <w:lvl w:ilvl="8" w:tplc="0421001B" w:tentative="1">
      <w:start w:val="1"/>
      <w:numFmt w:val="lowerRoman"/>
      <w:lvlText w:val="%9."/>
      <w:lvlJc w:val="right"/>
      <w:pPr>
        <w:ind w:left="7380" w:hanging="180"/>
      </w:pPr>
    </w:lvl>
  </w:abstractNum>
  <w:abstractNum w:abstractNumId="7">
    <w:nsid w:val="5F6D223A"/>
    <w:multiLevelType w:val="hybridMultilevel"/>
    <w:tmpl w:val="A9C47642"/>
    <w:lvl w:ilvl="0" w:tplc="04210019">
      <w:start w:val="1"/>
      <w:numFmt w:val="lowerLetter"/>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2"/>
  </w:num>
  <w:num w:numId="2">
    <w:abstractNumId w:val="1"/>
  </w:num>
  <w:num w:numId="3">
    <w:abstractNumId w:val="6"/>
  </w:num>
  <w:num w:numId="4">
    <w:abstractNumId w:val="3"/>
  </w:num>
  <w:num w:numId="5">
    <w:abstractNumId w:val="7"/>
  </w:num>
  <w:num w:numId="6">
    <w:abstractNumId w:val="0"/>
  </w:num>
  <w:num w:numId="7">
    <w:abstractNumId w:val="4"/>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proofState w:spelling="clean" w:grammar="clean"/>
  <w:defaultTabStop w:val="720"/>
  <w:characterSpacingControl w:val="doNotCompress"/>
  <w:compat/>
  <w:rsids>
    <w:rsidRoot w:val="00AB59ED"/>
    <w:rsid w:val="00050927"/>
    <w:rsid w:val="00075A68"/>
    <w:rsid w:val="0013605D"/>
    <w:rsid w:val="001E2269"/>
    <w:rsid w:val="002E21F5"/>
    <w:rsid w:val="00721E3C"/>
    <w:rsid w:val="007360C0"/>
    <w:rsid w:val="007C5F78"/>
    <w:rsid w:val="007C78E9"/>
    <w:rsid w:val="0081013E"/>
    <w:rsid w:val="009F529B"/>
    <w:rsid w:val="00A33CA1"/>
    <w:rsid w:val="00A7059D"/>
    <w:rsid w:val="00AB59ED"/>
    <w:rsid w:val="00C85BFA"/>
    <w:rsid w:val="00D85457"/>
    <w:rsid w:val="00DD1616"/>
    <w:rsid w:val="00E85253"/>
    <w:rsid w:val="00FE4437"/>
  </w:rsids>
  <m:mathPr>
    <m:mathFont m:val="Cambria Math"/>
    <m:brkBin m:val="before"/>
    <m:brkBinSub m:val="--"/>
    <m:smallFrac m:val="off"/>
    <m:dispDef/>
    <m:lMargin m:val="0"/>
    <m:rMargin m:val="0"/>
    <m:defJc m:val="centerGroup"/>
    <m:wrapIndent m:val="1440"/>
    <m:intLim m:val="subSup"/>
    <m:naryLim m:val="undOvr"/>
  </m:mathPr>
  <w:themeFontLang w:val="ig-NG"/>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g-N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605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75A68"/>
    <w:pPr>
      <w:ind w:left="720"/>
      <w:contextualSpacing/>
    </w:pPr>
  </w:style>
  <w:style w:type="table" w:styleId="TableGrid">
    <w:name w:val="Table Grid"/>
    <w:basedOn w:val="TableNormal"/>
    <w:uiPriority w:val="59"/>
    <w:rsid w:val="00E8525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9F9FA2-FFF0-429E-90A9-C56ADFD154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2</Pages>
  <Words>397</Words>
  <Characters>2263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3</cp:revision>
  <dcterms:created xsi:type="dcterms:W3CDTF">2017-01-14T02:11:00Z</dcterms:created>
  <dcterms:modified xsi:type="dcterms:W3CDTF">2017-01-16T03:23:00Z</dcterms:modified>
</cp:coreProperties>
</file>